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D1E" w:rsidRPr="00855DF7" w:rsidRDefault="00BC0E98" w:rsidP="00855DF7">
      <w:pPr>
        <w:spacing w:line="360" w:lineRule="atLeast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="00A3374F" w:rsidRPr="00855DF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июня</w:t>
      </w:r>
      <w:r w:rsidR="00A87A5A" w:rsidRPr="00855DF7">
        <w:rPr>
          <w:b/>
          <w:sz w:val="28"/>
          <w:szCs w:val="28"/>
        </w:rPr>
        <w:t xml:space="preserve"> 201</w:t>
      </w:r>
      <w:r w:rsidR="00430400">
        <w:rPr>
          <w:b/>
          <w:sz w:val="28"/>
          <w:szCs w:val="28"/>
        </w:rPr>
        <w:t>9</w:t>
      </w:r>
      <w:r w:rsidR="00A87A5A" w:rsidRPr="00855DF7">
        <w:rPr>
          <w:b/>
          <w:sz w:val="28"/>
          <w:szCs w:val="28"/>
        </w:rPr>
        <w:t> года</w:t>
      </w:r>
      <w:r w:rsidR="00B57D1E" w:rsidRPr="00855DF7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Управлении </w:t>
      </w:r>
      <w:r w:rsidR="00B57D1E" w:rsidRPr="00855DF7">
        <w:rPr>
          <w:sz w:val="28"/>
          <w:szCs w:val="28"/>
        </w:rPr>
        <w:t>Федерально</w:t>
      </w:r>
      <w:r>
        <w:rPr>
          <w:sz w:val="28"/>
          <w:szCs w:val="28"/>
        </w:rPr>
        <w:t>го</w:t>
      </w:r>
      <w:r w:rsidR="00B57D1E" w:rsidRPr="00855DF7">
        <w:rPr>
          <w:sz w:val="28"/>
          <w:szCs w:val="28"/>
        </w:rPr>
        <w:t xml:space="preserve"> казначейств</w:t>
      </w:r>
      <w:r>
        <w:rPr>
          <w:sz w:val="28"/>
          <w:szCs w:val="28"/>
        </w:rPr>
        <w:t xml:space="preserve">а по </w:t>
      </w:r>
      <w:r>
        <w:rPr>
          <w:sz w:val="28"/>
          <w:szCs w:val="28"/>
        </w:rPr>
        <w:br/>
        <w:t xml:space="preserve">г. Севастополю </w:t>
      </w:r>
      <w:r w:rsidR="00FB1415">
        <w:rPr>
          <w:sz w:val="28"/>
          <w:szCs w:val="28"/>
        </w:rPr>
        <w:t>(далее - Управление)</w:t>
      </w:r>
      <w:r w:rsidR="00FB1415" w:rsidRPr="00855DF7">
        <w:rPr>
          <w:sz w:val="28"/>
          <w:szCs w:val="28"/>
        </w:rPr>
        <w:t xml:space="preserve"> </w:t>
      </w:r>
      <w:r w:rsidR="00B57D1E" w:rsidRPr="00855DF7">
        <w:rPr>
          <w:sz w:val="28"/>
          <w:szCs w:val="28"/>
        </w:rPr>
        <w:t xml:space="preserve">состоялось заседание Комиссии по соблюдению требований к служебному поведению федеральных государственных гражданских служащих </w:t>
      </w:r>
      <w:r>
        <w:rPr>
          <w:sz w:val="28"/>
          <w:szCs w:val="28"/>
        </w:rPr>
        <w:t xml:space="preserve">Управлении </w:t>
      </w:r>
      <w:r w:rsidRPr="00855DF7">
        <w:rPr>
          <w:sz w:val="28"/>
          <w:szCs w:val="28"/>
        </w:rPr>
        <w:t>Федерально</w:t>
      </w:r>
      <w:r>
        <w:rPr>
          <w:sz w:val="28"/>
          <w:szCs w:val="28"/>
        </w:rPr>
        <w:t>го</w:t>
      </w:r>
      <w:r w:rsidRPr="00855DF7">
        <w:rPr>
          <w:sz w:val="28"/>
          <w:szCs w:val="28"/>
        </w:rPr>
        <w:t xml:space="preserve"> казначейств</w:t>
      </w:r>
      <w:r>
        <w:rPr>
          <w:sz w:val="28"/>
          <w:szCs w:val="28"/>
        </w:rPr>
        <w:t xml:space="preserve">а по г. Севастополю </w:t>
      </w:r>
      <w:r w:rsidR="00B57D1E" w:rsidRPr="00855DF7">
        <w:rPr>
          <w:sz w:val="28"/>
          <w:szCs w:val="28"/>
        </w:rPr>
        <w:t>и урегулированию конфликта интересов</w:t>
      </w:r>
      <w:r w:rsidR="00A87A5A" w:rsidRPr="00855DF7">
        <w:rPr>
          <w:sz w:val="28"/>
          <w:szCs w:val="28"/>
        </w:rPr>
        <w:t xml:space="preserve"> (далее – Комиссия)</w:t>
      </w:r>
      <w:r w:rsidR="00B57D1E" w:rsidRPr="00855DF7">
        <w:rPr>
          <w:sz w:val="28"/>
          <w:szCs w:val="28"/>
        </w:rPr>
        <w:t xml:space="preserve"> по вопрос</w:t>
      </w:r>
      <w:r>
        <w:rPr>
          <w:sz w:val="28"/>
          <w:szCs w:val="28"/>
        </w:rPr>
        <w:t xml:space="preserve">у </w:t>
      </w:r>
      <w:r w:rsidR="00807870">
        <w:rPr>
          <w:sz w:val="28"/>
          <w:szCs w:val="28"/>
        </w:rPr>
        <w:t xml:space="preserve">мониторинга </w:t>
      </w:r>
      <w:r w:rsidR="00AE3D67" w:rsidRPr="00855DF7">
        <w:rPr>
          <w:sz w:val="28"/>
          <w:szCs w:val="28"/>
        </w:rPr>
        <w:t>соблюдения</w:t>
      </w:r>
      <w:r w:rsidR="00B57D1E" w:rsidRPr="00855DF7">
        <w:rPr>
          <w:sz w:val="28"/>
          <w:szCs w:val="28"/>
        </w:rPr>
        <w:t xml:space="preserve"> граждански</w:t>
      </w:r>
      <w:r w:rsidR="00AE3D67" w:rsidRPr="00855DF7">
        <w:rPr>
          <w:sz w:val="28"/>
          <w:szCs w:val="28"/>
        </w:rPr>
        <w:t>ми</w:t>
      </w:r>
      <w:r w:rsidR="00B57D1E" w:rsidRPr="00855DF7">
        <w:rPr>
          <w:sz w:val="28"/>
          <w:szCs w:val="28"/>
        </w:rPr>
        <w:t xml:space="preserve"> </w:t>
      </w:r>
      <w:r w:rsidR="00AE3D67" w:rsidRPr="00855DF7">
        <w:rPr>
          <w:sz w:val="28"/>
          <w:szCs w:val="28"/>
        </w:rPr>
        <w:t xml:space="preserve">служащими </w:t>
      </w:r>
      <w:r w:rsidR="005B602A">
        <w:rPr>
          <w:sz w:val="28"/>
          <w:szCs w:val="28"/>
        </w:rPr>
        <w:t>Управлени</w:t>
      </w:r>
      <w:r w:rsidR="00FB1415">
        <w:rPr>
          <w:sz w:val="28"/>
          <w:szCs w:val="28"/>
        </w:rPr>
        <w:t>я</w:t>
      </w:r>
      <w:r w:rsidR="005B602A">
        <w:rPr>
          <w:sz w:val="28"/>
          <w:szCs w:val="28"/>
        </w:rPr>
        <w:t xml:space="preserve"> </w:t>
      </w:r>
      <w:r w:rsidR="00AE3D67" w:rsidRPr="00855DF7">
        <w:rPr>
          <w:sz w:val="28"/>
          <w:szCs w:val="28"/>
        </w:rPr>
        <w:t xml:space="preserve">требований, предусмотренных </w:t>
      </w:r>
      <w:r w:rsidR="00D57AFC" w:rsidRPr="00855DF7">
        <w:rPr>
          <w:sz w:val="28"/>
          <w:szCs w:val="28"/>
        </w:rPr>
        <w:t>стать</w:t>
      </w:r>
      <w:r w:rsidR="005B602A">
        <w:rPr>
          <w:sz w:val="28"/>
          <w:szCs w:val="28"/>
        </w:rPr>
        <w:t xml:space="preserve">ями </w:t>
      </w:r>
      <w:r w:rsidR="00430400">
        <w:rPr>
          <w:sz w:val="28"/>
          <w:szCs w:val="28"/>
        </w:rPr>
        <w:t>1</w:t>
      </w:r>
      <w:r w:rsidR="005B602A">
        <w:rPr>
          <w:sz w:val="28"/>
          <w:szCs w:val="28"/>
        </w:rPr>
        <w:t>5-19</w:t>
      </w:r>
      <w:r w:rsidR="00430400">
        <w:rPr>
          <w:sz w:val="28"/>
          <w:szCs w:val="28"/>
        </w:rPr>
        <w:t xml:space="preserve"> Федерального закона от 27.07.2004 №</w:t>
      </w:r>
      <w:r w:rsidR="00FB1415">
        <w:rPr>
          <w:sz w:val="28"/>
          <w:szCs w:val="28"/>
        </w:rPr>
        <w:t> 7</w:t>
      </w:r>
      <w:r w:rsidR="00430400">
        <w:rPr>
          <w:sz w:val="28"/>
          <w:szCs w:val="28"/>
        </w:rPr>
        <w:t>9-ФЗ «О государственной гражданской службе Российской Федерации»</w:t>
      </w:r>
      <w:r w:rsidR="00491338">
        <w:rPr>
          <w:sz w:val="28"/>
          <w:szCs w:val="28"/>
        </w:rPr>
        <w:t xml:space="preserve"> </w:t>
      </w:r>
      <w:r w:rsidR="00430400" w:rsidRPr="00855DF7">
        <w:rPr>
          <w:sz w:val="28"/>
          <w:szCs w:val="28"/>
        </w:rPr>
        <w:t>(далее – Федеральный закон)</w:t>
      </w:r>
      <w:r w:rsidR="00D62BA7">
        <w:rPr>
          <w:sz w:val="28"/>
          <w:szCs w:val="28"/>
        </w:rPr>
        <w:t>.</w:t>
      </w:r>
      <w:bookmarkStart w:id="0" w:name="_GoBack"/>
      <w:bookmarkEnd w:id="0"/>
      <w:r w:rsidR="002C260B">
        <w:rPr>
          <w:sz w:val="28"/>
          <w:szCs w:val="28"/>
        </w:rPr>
        <w:t xml:space="preserve"> </w:t>
      </w:r>
    </w:p>
    <w:p w:rsidR="00F55563" w:rsidRPr="00D76DD8" w:rsidRDefault="00B57D1E" w:rsidP="00855DF7">
      <w:pPr>
        <w:spacing w:line="360" w:lineRule="atLeast"/>
        <w:ind w:firstLine="708"/>
        <w:jc w:val="both"/>
        <w:rPr>
          <w:sz w:val="28"/>
          <w:szCs w:val="28"/>
        </w:rPr>
      </w:pPr>
      <w:r w:rsidRPr="00D76DD8">
        <w:rPr>
          <w:sz w:val="28"/>
          <w:szCs w:val="28"/>
        </w:rPr>
        <w:t>Основани</w:t>
      </w:r>
      <w:r w:rsidR="00CD38F6">
        <w:rPr>
          <w:sz w:val="28"/>
          <w:szCs w:val="28"/>
        </w:rPr>
        <w:t>ем</w:t>
      </w:r>
      <w:r w:rsidRPr="00D76DD8">
        <w:rPr>
          <w:sz w:val="28"/>
          <w:szCs w:val="28"/>
        </w:rPr>
        <w:t xml:space="preserve"> для пр</w:t>
      </w:r>
      <w:r w:rsidR="00F55563" w:rsidRPr="00D76DD8">
        <w:rPr>
          <w:sz w:val="28"/>
          <w:szCs w:val="28"/>
        </w:rPr>
        <w:t>оведения заседания Комиссии явил</w:t>
      </w:r>
      <w:r w:rsidR="0014363E">
        <w:rPr>
          <w:sz w:val="28"/>
          <w:szCs w:val="28"/>
        </w:rPr>
        <w:t>о</w:t>
      </w:r>
      <w:r w:rsidR="00F55563" w:rsidRPr="00D76DD8">
        <w:rPr>
          <w:sz w:val="28"/>
          <w:szCs w:val="28"/>
        </w:rPr>
        <w:t>сь</w:t>
      </w:r>
      <w:r w:rsidRPr="00D76DD8">
        <w:rPr>
          <w:sz w:val="28"/>
          <w:szCs w:val="28"/>
        </w:rPr>
        <w:t>:</w:t>
      </w:r>
    </w:p>
    <w:p w:rsidR="00D76DD8" w:rsidRPr="0014363E" w:rsidRDefault="00D57AFC" w:rsidP="00CB3045">
      <w:pPr>
        <w:numPr>
          <w:ilvl w:val="0"/>
          <w:numId w:val="13"/>
        </w:numPr>
        <w:tabs>
          <w:tab w:val="left" w:pos="851"/>
          <w:tab w:val="left" w:pos="993"/>
        </w:tabs>
        <w:spacing w:line="360" w:lineRule="atLeast"/>
        <w:ind w:left="0" w:firstLine="708"/>
        <w:jc w:val="both"/>
        <w:rPr>
          <w:sz w:val="28"/>
          <w:szCs w:val="28"/>
        </w:rPr>
      </w:pPr>
      <w:r w:rsidRPr="0014363E">
        <w:rPr>
          <w:sz w:val="28"/>
          <w:szCs w:val="28"/>
        </w:rPr>
        <w:t xml:space="preserve">представление </w:t>
      </w:r>
      <w:r w:rsidR="00D5130E" w:rsidRPr="0014363E">
        <w:rPr>
          <w:sz w:val="28"/>
          <w:szCs w:val="28"/>
        </w:rPr>
        <w:t>заместител</w:t>
      </w:r>
      <w:r w:rsidR="0014363E" w:rsidRPr="0014363E">
        <w:rPr>
          <w:sz w:val="28"/>
          <w:szCs w:val="28"/>
        </w:rPr>
        <w:t>я</w:t>
      </w:r>
      <w:r w:rsidR="00D5130E" w:rsidRPr="0014363E">
        <w:rPr>
          <w:sz w:val="28"/>
          <w:szCs w:val="28"/>
        </w:rPr>
        <w:t xml:space="preserve"> пред</w:t>
      </w:r>
      <w:r w:rsidR="001823B3" w:rsidRPr="0014363E">
        <w:rPr>
          <w:sz w:val="28"/>
          <w:szCs w:val="28"/>
        </w:rPr>
        <w:t>седателя Комиссии, касающееся обеспечения соблюдения г</w:t>
      </w:r>
      <w:r w:rsidR="00491338">
        <w:rPr>
          <w:sz w:val="28"/>
          <w:szCs w:val="28"/>
        </w:rPr>
        <w:t>ражданскими</w:t>
      </w:r>
      <w:r w:rsidR="001823B3" w:rsidRPr="0014363E">
        <w:rPr>
          <w:sz w:val="28"/>
          <w:szCs w:val="28"/>
        </w:rPr>
        <w:t xml:space="preserve"> служащими Управления требований к служебному поведению</w:t>
      </w:r>
      <w:r w:rsidR="0070045D">
        <w:rPr>
          <w:sz w:val="28"/>
          <w:szCs w:val="28"/>
        </w:rPr>
        <w:t>,</w:t>
      </w:r>
      <w:r w:rsidR="00FB1415">
        <w:rPr>
          <w:sz w:val="28"/>
          <w:szCs w:val="28"/>
        </w:rPr>
        <w:t xml:space="preserve"> </w:t>
      </w:r>
      <w:r w:rsidR="001823B3" w:rsidRPr="0014363E">
        <w:rPr>
          <w:sz w:val="28"/>
          <w:szCs w:val="28"/>
        </w:rPr>
        <w:t>требований об урегулировании конфликта интересов</w:t>
      </w:r>
      <w:r w:rsidR="0070045D">
        <w:rPr>
          <w:sz w:val="28"/>
          <w:szCs w:val="28"/>
        </w:rPr>
        <w:t xml:space="preserve"> и </w:t>
      </w:r>
      <w:r w:rsidR="0014363E" w:rsidRPr="0014363E">
        <w:rPr>
          <w:sz w:val="28"/>
          <w:szCs w:val="28"/>
        </w:rPr>
        <w:t>осуществления в Управлении мер по предупреждению коррупции.</w:t>
      </w:r>
    </w:p>
    <w:p w:rsidR="00293F00" w:rsidRPr="00855DF7" w:rsidRDefault="0014363E" w:rsidP="00855DF7">
      <w:pPr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заседания Комиссии </w:t>
      </w:r>
      <w:r w:rsidR="00293F00" w:rsidRPr="00855DF7">
        <w:rPr>
          <w:sz w:val="28"/>
          <w:szCs w:val="28"/>
        </w:rPr>
        <w:t>принят</w:t>
      </w:r>
      <w:r>
        <w:rPr>
          <w:sz w:val="28"/>
          <w:szCs w:val="28"/>
        </w:rPr>
        <w:t>о</w:t>
      </w:r>
      <w:r w:rsidR="00293F00" w:rsidRPr="00855DF7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е</w:t>
      </w:r>
      <w:r w:rsidR="00293F00" w:rsidRPr="00855DF7">
        <w:rPr>
          <w:sz w:val="28"/>
          <w:szCs w:val="28"/>
        </w:rPr>
        <w:t xml:space="preserve"> в соответствии с требованиями, предусмотренными пункт</w:t>
      </w:r>
      <w:r w:rsidR="00FB1415">
        <w:rPr>
          <w:sz w:val="28"/>
          <w:szCs w:val="28"/>
        </w:rPr>
        <w:t>ом</w:t>
      </w:r>
      <w:r w:rsidR="00293F00" w:rsidRPr="00855DF7">
        <w:rPr>
          <w:sz w:val="28"/>
          <w:szCs w:val="28"/>
        </w:rPr>
        <w:t xml:space="preserve"> </w:t>
      </w:r>
      <w:r w:rsidR="00FB1415">
        <w:rPr>
          <w:sz w:val="28"/>
          <w:szCs w:val="28"/>
        </w:rPr>
        <w:t>32</w:t>
      </w:r>
      <w:r w:rsidR="00293F00" w:rsidRPr="00855DF7">
        <w:rPr>
          <w:sz w:val="28"/>
          <w:szCs w:val="28"/>
        </w:rPr>
        <w:t xml:space="preserve"> </w:t>
      </w:r>
      <w:r w:rsidR="00293F00" w:rsidRPr="00855DF7">
        <w:rPr>
          <w:rFonts w:eastAsia="Calibri"/>
          <w:sz w:val="28"/>
          <w:szCs w:val="28"/>
          <w:lang w:eastAsia="en-US"/>
        </w:rPr>
        <w:t>По</w:t>
      </w:r>
      <w:r w:rsidR="00FB1415">
        <w:rPr>
          <w:rFonts w:eastAsia="Calibri"/>
          <w:sz w:val="28"/>
          <w:szCs w:val="28"/>
          <w:lang w:eastAsia="en-US"/>
        </w:rPr>
        <w:t xml:space="preserve">рядка формирования и деятельности комиссии территориального органа Федерального казначейства по соблюдению требований к служебному поведению федеральных государственных гражданских служащих и урегулированию конфликта </w:t>
      </w:r>
      <w:r w:rsidR="00293F00" w:rsidRPr="00855DF7">
        <w:rPr>
          <w:rFonts w:eastAsia="Calibri"/>
          <w:sz w:val="28"/>
          <w:szCs w:val="28"/>
          <w:lang w:eastAsia="en-US"/>
        </w:rPr>
        <w:t xml:space="preserve">интересов, утвержденного приказом </w:t>
      </w:r>
      <w:r w:rsidRPr="00855DF7">
        <w:rPr>
          <w:sz w:val="28"/>
          <w:szCs w:val="28"/>
        </w:rPr>
        <w:t>Федерально</w:t>
      </w:r>
      <w:r>
        <w:rPr>
          <w:sz w:val="28"/>
          <w:szCs w:val="28"/>
        </w:rPr>
        <w:t>го</w:t>
      </w:r>
      <w:r w:rsidRPr="00855DF7">
        <w:rPr>
          <w:sz w:val="28"/>
          <w:szCs w:val="28"/>
        </w:rPr>
        <w:t xml:space="preserve"> казначейств</w:t>
      </w:r>
      <w:r>
        <w:rPr>
          <w:sz w:val="28"/>
          <w:szCs w:val="28"/>
        </w:rPr>
        <w:t>а</w:t>
      </w:r>
      <w:r w:rsidR="00FB1415">
        <w:rPr>
          <w:sz w:val="28"/>
          <w:szCs w:val="28"/>
        </w:rPr>
        <w:t xml:space="preserve"> </w:t>
      </w:r>
      <w:r w:rsidR="00293F00" w:rsidRPr="00855DF7">
        <w:rPr>
          <w:rFonts w:eastAsia="Calibri"/>
          <w:sz w:val="28"/>
          <w:szCs w:val="28"/>
          <w:lang w:eastAsia="en-US"/>
        </w:rPr>
        <w:t xml:space="preserve">от </w:t>
      </w:r>
      <w:r w:rsidR="00FB1415">
        <w:rPr>
          <w:rFonts w:eastAsia="Calibri"/>
          <w:sz w:val="28"/>
          <w:szCs w:val="28"/>
          <w:lang w:eastAsia="en-US"/>
        </w:rPr>
        <w:t xml:space="preserve">19 </w:t>
      </w:r>
      <w:r w:rsidR="00FB1415" w:rsidRPr="00FB1415">
        <w:rPr>
          <w:rFonts w:eastAsia="Calibri"/>
          <w:sz w:val="28"/>
          <w:szCs w:val="28"/>
          <w:lang w:eastAsia="en-US"/>
        </w:rPr>
        <w:t>февраля</w:t>
      </w:r>
      <w:r w:rsidR="00293F00" w:rsidRPr="00FB1415">
        <w:rPr>
          <w:rFonts w:eastAsia="Calibri"/>
          <w:sz w:val="28"/>
          <w:szCs w:val="28"/>
          <w:lang w:eastAsia="en-US"/>
        </w:rPr>
        <w:t xml:space="preserve"> 2015 г. № </w:t>
      </w:r>
      <w:r w:rsidR="00FB1415" w:rsidRPr="00FB1415">
        <w:rPr>
          <w:rFonts w:eastAsia="Calibri"/>
          <w:sz w:val="28"/>
          <w:szCs w:val="28"/>
          <w:lang w:eastAsia="en-US"/>
        </w:rPr>
        <w:t>4</w:t>
      </w:r>
      <w:r w:rsidR="00293F00" w:rsidRPr="00FB1415">
        <w:rPr>
          <w:rFonts w:eastAsia="Calibri"/>
          <w:sz w:val="28"/>
          <w:szCs w:val="28"/>
          <w:lang w:eastAsia="en-US"/>
        </w:rPr>
        <w:t>н</w:t>
      </w:r>
      <w:r w:rsidR="00293F00" w:rsidRPr="00FB1415">
        <w:rPr>
          <w:sz w:val="28"/>
          <w:szCs w:val="28"/>
        </w:rPr>
        <w:t>,</w:t>
      </w:r>
      <w:r w:rsidR="00293F00" w:rsidRPr="00855DF7">
        <w:rPr>
          <w:sz w:val="28"/>
          <w:szCs w:val="28"/>
        </w:rPr>
        <w:t xml:space="preserve"> а именно:</w:t>
      </w:r>
    </w:p>
    <w:p w:rsidR="00641890" w:rsidRDefault="00641890" w:rsidP="00641890">
      <w:pPr>
        <w:pStyle w:val="3"/>
        <w:numPr>
          <w:ilvl w:val="0"/>
          <w:numId w:val="13"/>
        </w:numPr>
        <w:tabs>
          <w:tab w:val="left" w:pos="993"/>
        </w:tabs>
        <w:spacing w:line="276" w:lineRule="auto"/>
        <w:ind w:left="0"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</w:t>
      </w:r>
      <w:r w:rsidRPr="00594F79">
        <w:rPr>
          <w:color w:val="000000" w:themeColor="text1"/>
          <w:sz w:val="28"/>
          <w:szCs w:val="28"/>
        </w:rPr>
        <w:t>ризнать,</w:t>
      </w:r>
      <w:r>
        <w:rPr>
          <w:color w:val="000000" w:themeColor="text1"/>
          <w:sz w:val="28"/>
          <w:szCs w:val="28"/>
        </w:rPr>
        <w:t xml:space="preserve"> что гражданские служащие Управления соблюдают ограничения, выполняют обязательства и требования к служебному поведению, не нарушают запреты, которые установлены Федеральным законом. Случаев, когда указанные выше ограничения и запреты не соблюдаются не выявлено.</w:t>
      </w:r>
      <w:r w:rsidRPr="00594F79">
        <w:rPr>
          <w:color w:val="000000" w:themeColor="text1"/>
          <w:sz w:val="28"/>
          <w:szCs w:val="28"/>
        </w:rPr>
        <w:t xml:space="preserve"> </w:t>
      </w:r>
    </w:p>
    <w:p w:rsidR="00641890" w:rsidRPr="00641890" w:rsidRDefault="00641890" w:rsidP="00641890">
      <w:pPr>
        <w:pStyle w:val="a9"/>
        <w:spacing w:line="276" w:lineRule="auto"/>
        <w:ind w:left="0" w:firstLine="709"/>
        <w:jc w:val="both"/>
        <w:rPr>
          <w:sz w:val="28"/>
          <w:szCs w:val="28"/>
        </w:rPr>
      </w:pPr>
      <w:r w:rsidRPr="00641890">
        <w:rPr>
          <w:sz w:val="28"/>
          <w:szCs w:val="28"/>
        </w:rPr>
        <w:t xml:space="preserve">Согласно </w:t>
      </w:r>
      <w:r w:rsidRPr="00641890">
        <w:rPr>
          <w:bCs/>
          <w:sz w:val="28"/>
          <w:szCs w:val="28"/>
        </w:rPr>
        <w:t xml:space="preserve">Федеральному </w:t>
      </w:r>
      <w:hyperlink r:id="rId8" w:history="1">
        <w:r w:rsidRPr="00641890">
          <w:rPr>
            <w:rStyle w:val="aa"/>
            <w:bCs/>
            <w:color w:val="000000" w:themeColor="text1"/>
            <w:sz w:val="28"/>
            <w:szCs w:val="28"/>
            <w:u w:val="none"/>
          </w:rPr>
          <w:t>закон</w:t>
        </w:r>
      </w:hyperlink>
      <w:r w:rsidRPr="00641890">
        <w:rPr>
          <w:bCs/>
          <w:color w:val="000000" w:themeColor="text1"/>
          <w:sz w:val="28"/>
          <w:szCs w:val="28"/>
        </w:rPr>
        <w:t xml:space="preserve">у </w:t>
      </w:r>
      <w:r w:rsidRPr="00641890">
        <w:rPr>
          <w:bCs/>
          <w:sz w:val="28"/>
          <w:szCs w:val="28"/>
        </w:rPr>
        <w:t xml:space="preserve">гражданский служащий обязан </w:t>
      </w:r>
      <w:r w:rsidRPr="00641890">
        <w:rPr>
          <w:sz w:val="28"/>
          <w:szCs w:val="28"/>
        </w:rPr>
        <w:t>соблюдать ограничения, выполнять обязательства и требования к служебному поведению,  не нарушать запреты, которые установлены Федеральным законом, а также сообщать представителю нанимателя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конфликта.</w:t>
      </w:r>
    </w:p>
    <w:p w:rsidR="00641890" w:rsidRPr="009A1939" w:rsidRDefault="00641890" w:rsidP="009A1939">
      <w:pPr>
        <w:pStyle w:val="a9"/>
        <w:tabs>
          <w:tab w:val="left" w:pos="993"/>
        </w:tabs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9A1939">
        <w:rPr>
          <w:sz w:val="28"/>
          <w:szCs w:val="28"/>
        </w:rPr>
        <w:t>В связи с вышеизложенным, гражданским служащим Управления необходимо продолжать соблюдать указанные выше ограничения, запреты и меры по предотвращению конфликта интересов.</w:t>
      </w:r>
    </w:p>
    <w:p w:rsidR="00641890" w:rsidRDefault="00641890" w:rsidP="00641890">
      <w:pPr>
        <w:pStyle w:val="3"/>
        <w:spacing w:line="276" w:lineRule="auto"/>
        <w:ind w:left="360" w:firstLine="0"/>
        <w:rPr>
          <w:color w:val="000000" w:themeColor="text1"/>
          <w:sz w:val="28"/>
          <w:szCs w:val="28"/>
        </w:rPr>
      </w:pPr>
    </w:p>
    <w:sectPr w:rsidR="00641890" w:rsidSect="002D46CA">
      <w:headerReference w:type="default" r:id="rId9"/>
      <w:pgSz w:w="11906" w:h="16838"/>
      <w:pgMar w:top="1134" w:right="1134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5C3" w:rsidRDefault="006355C3" w:rsidP="002D46CA">
      <w:r>
        <w:separator/>
      </w:r>
    </w:p>
  </w:endnote>
  <w:endnote w:type="continuationSeparator" w:id="0">
    <w:p w:rsidR="006355C3" w:rsidRDefault="006355C3" w:rsidP="002D4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5C3" w:rsidRDefault="006355C3" w:rsidP="002D46CA">
      <w:r>
        <w:separator/>
      </w:r>
    </w:p>
  </w:footnote>
  <w:footnote w:type="continuationSeparator" w:id="0">
    <w:p w:rsidR="006355C3" w:rsidRDefault="006355C3" w:rsidP="002D46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6CA" w:rsidRDefault="0070045D" w:rsidP="002D46C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41890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1C2F57"/>
    <w:multiLevelType w:val="hybridMultilevel"/>
    <w:tmpl w:val="CFB876E4"/>
    <w:lvl w:ilvl="0" w:tplc="D2D8544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8EE62A3"/>
    <w:multiLevelType w:val="hybridMultilevel"/>
    <w:tmpl w:val="94DAF1E0"/>
    <w:lvl w:ilvl="0" w:tplc="7D20A47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A3E4E5F"/>
    <w:multiLevelType w:val="hybridMultilevel"/>
    <w:tmpl w:val="A3489496"/>
    <w:lvl w:ilvl="0" w:tplc="7D20A47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8343148"/>
    <w:multiLevelType w:val="hybridMultilevel"/>
    <w:tmpl w:val="8F66A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442FCB"/>
    <w:multiLevelType w:val="hybridMultilevel"/>
    <w:tmpl w:val="8AC2DE2A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32A2AF0"/>
    <w:multiLevelType w:val="hybridMultilevel"/>
    <w:tmpl w:val="91446D9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6862A34"/>
    <w:multiLevelType w:val="hybridMultilevel"/>
    <w:tmpl w:val="AFEA3F4C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73D334F4"/>
    <w:multiLevelType w:val="hybridMultilevel"/>
    <w:tmpl w:val="487C1B70"/>
    <w:lvl w:ilvl="0" w:tplc="EE8289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655A48"/>
    <w:multiLevelType w:val="hybridMultilevel"/>
    <w:tmpl w:val="A7D8A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</w:num>
  <w:num w:numId="10">
    <w:abstractNumId w:val="0"/>
  </w:num>
  <w:num w:numId="11">
    <w:abstractNumId w:val="4"/>
  </w:num>
  <w:num w:numId="12">
    <w:abstractNumId w:val="8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A7A"/>
    <w:rsid w:val="0001209D"/>
    <w:rsid w:val="00035289"/>
    <w:rsid w:val="00036B7F"/>
    <w:rsid w:val="000566F8"/>
    <w:rsid w:val="00060A22"/>
    <w:rsid w:val="00062A7A"/>
    <w:rsid w:val="000B0DB5"/>
    <w:rsid w:val="000C25D9"/>
    <w:rsid w:val="000C7FAD"/>
    <w:rsid w:val="000F485C"/>
    <w:rsid w:val="00121625"/>
    <w:rsid w:val="00136F73"/>
    <w:rsid w:val="0014363E"/>
    <w:rsid w:val="001445B9"/>
    <w:rsid w:val="00156536"/>
    <w:rsid w:val="0016172C"/>
    <w:rsid w:val="001639FC"/>
    <w:rsid w:val="001823B3"/>
    <w:rsid w:val="001B4681"/>
    <w:rsid w:val="001C6000"/>
    <w:rsid w:val="001C683D"/>
    <w:rsid w:val="00211761"/>
    <w:rsid w:val="00211D6C"/>
    <w:rsid w:val="002238DD"/>
    <w:rsid w:val="00240241"/>
    <w:rsid w:val="00247ABD"/>
    <w:rsid w:val="00251F6B"/>
    <w:rsid w:val="00271A46"/>
    <w:rsid w:val="00282539"/>
    <w:rsid w:val="00290E20"/>
    <w:rsid w:val="00293F00"/>
    <w:rsid w:val="002C260B"/>
    <w:rsid w:val="002D2F29"/>
    <w:rsid w:val="002D46CA"/>
    <w:rsid w:val="002D6747"/>
    <w:rsid w:val="002D6BAB"/>
    <w:rsid w:val="002D6C95"/>
    <w:rsid w:val="002E40D3"/>
    <w:rsid w:val="002F4A61"/>
    <w:rsid w:val="00322A45"/>
    <w:rsid w:val="00354079"/>
    <w:rsid w:val="00390938"/>
    <w:rsid w:val="00391043"/>
    <w:rsid w:val="00393ED1"/>
    <w:rsid w:val="003B4C50"/>
    <w:rsid w:val="003F0FBA"/>
    <w:rsid w:val="00430400"/>
    <w:rsid w:val="00452B0F"/>
    <w:rsid w:val="00491338"/>
    <w:rsid w:val="004964C2"/>
    <w:rsid w:val="004A1AC8"/>
    <w:rsid w:val="004B7B06"/>
    <w:rsid w:val="004C4FED"/>
    <w:rsid w:val="004F2564"/>
    <w:rsid w:val="00516D57"/>
    <w:rsid w:val="00523421"/>
    <w:rsid w:val="005318AF"/>
    <w:rsid w:val="00531B1F"/>
    <w:rsid w:val="005459E7"/>
    <w:rsid w:val="00556B55"/>
    <w:rsid w:val="005B602A"/>
    <w:rsid w:val="005B6A84"/>
    <w:rsid w:val="005B78B6"/>
    <w:rsid w:val="005D2A12"/>
    <w:rsid w:val="00606C4D"/>
    <w:rsid w:val="0062727A"/>
    <w:rsid w:val="006355C3"/>
    <w:rsid w:val="00641296"/>
    <w:rsid w:val="00641890"/>
    <w:rsid w:val="006566D8"/>
    <w:rsid w:val="00693400"/>
    <w:rsid w:val="00696E78"/>
    <w:rsid w:val="006E2D28"/>
    <w:rsid w:val="0070045D"/>
    <w:rsid w:val="0070621A"/>
    <w:rsid w:val="00743B0E"/>
    <w:rsid w:val="007605B5"/>
    <w:rsid w:val="00765C64"/>
    <w:rsid w:val="007921B9"/>
    <w:rsid w:val="00793419"/>
    <w:rsid w:val="007A3141"/>
    <w:rsid w:val="007A68F1"/>
    <w:rsid w:val="007D4F25"/>
    <w:rsid w:val="007E186A"/>
    <w:rsid w:val="00807870"/>
    <w:rsid w:val="008106E4"/>
    <w:rsid w:val="0083757C"/>
    <w:rsid w:val="00843294"/>
    <w:rsid w:val="0085227B"/>
    <w:rsid w:val="00855DF7"/>
    <w:rsid w:val="00860ABB"/>
    <w:rsid w:val="00861BCF"/>
    <w:rsid w:val="008A24F3"/>
    <w:rsid w:val="008C1614"/>
    <w:rsid w:val="008F191D"/>
    <w:rsid w:val="008F1E9A"/>
    <w:rsid w:val="0091186E"/>
    <w:rsid w:val="00963AAD"/>
    <w:rsid w:val="00994ED3"/>
    <w:rsid w:val="009A1939"/>
    <w:rsid w:val="009C703E"/>
    <w:rsid w:val="00A3374F"/>
    <w:rsid w:val="00A460CE"/>
    <w:rsid w:val="00A6673A"/>
    <w:rsid w:val="00A77B6E"/>
    <w:rsid w:val="00A82309"/>
    <w:rsid w:val="00A837BE"/>
    <w:rsid w:val="00A87A5A"/>
    <w:rsid w:val="00AA1B56"/>
    <w:rsid w:val="00AB38D7"/>
    <w:rsid w:val="00AC63AD"/>
    <w:rsid w:val="00AD2799"/>
    <w:rsid w:val="00AE3D67"/>
    <w:rsid w:val="00B1295F"/>
    <w:rsid w:val="00B16800"/>
    <w:rsid w:val="00B534AC"/>
    <w:rsid w:val="00B53B56"/>
    <w:rsid w:val="00B57D1E"/>
    <w:rsid w:val="00B60115"/>
    <w:rsid w:val="00B60FD2"/>
    <w:rsid w:val="00B74A25"/>
    <w:rsid w:val="00B826B9"/>
    <w:rsid w:val="00BA61AB"/>
    <w:rsid w:val="00BC0E98"/>
    <w:rsid w:val="00BC50C0"/>
    <w:rsid w:val="00C20BC5"/>
    <w:rsid w:val="00C463CA"/>
    <w:rsid w:val="00C63FA2"/>
    <w:rsid w:val="00C83760"/>
    <w:rsid w:val="00C85DC5"/>
    <w:rsid w:val="00C922C5"/>
    <w:rsid w:val="00C932BF"/>
    <w:rsid w:val="00CA6D96"/>
    <w:rsid w:val="00CB5C7B"/>
    <w:rsid w:val="00CD38F6"/>
    <w:rsid w:val="00CD4767"/>
    <w:rsid w:val="00CE2D19"/>
    <w:rsid w:val="00CF33A9"/>
    <w:rsid w:val="00CF4925"/>
    <w:rsid w:val="00D36135"/>
    <w:rsid w:val="00D47E5D"/>
    <w:rsid w:val="00D47F6B"/>
    <w:rsid w:val="00D5130E"/>
    <w:rsid w:val="00D5139C"/>
    <w:rsid w:val="00D57AFC"/>
    <w:rsid w:val="00D62BA7"/>
    <w:rsid w:val="00D700DC"/>
    <w:rsid w:val="00D74C5A"/>
    <w:rsid w:val="00D76DD8"/>
    <w:rsid w:val="00D86637"/>
    <w:rsid w:val="00D97F57"/>
    <w:rsid w:val="00DC73FB"/>
    <w:rsid w:val="00DD4BFD"/>
    <w:rsid w:val="00DE777A"/>
    <w:rsid w:val="00E265E9"/>
    <w:rsid w:val="00E61606"/>
    <w:rsid w:val="00E64722"/>
    <w:rsid w:val="00E95384"/>
    <w:rsid w:val="00EA6F69"/>
    <w:rsid w:val="00EA7C49"/>
    <w:rsid w:val="00EC4CB3"/>
    <w:rsid w:val="00EF2DD2"/>
    <w:rsid w:val="00F55563"/>
    <w:rsid w:val="00F729C9"/>
    <w:rsid w:val="00F94B23"/>
    <w:rsid w:val="00FA3330"/>
    <w:rsid w:val="00FB1415"/>
    <w:rsid w:val="00FC5414"/>
    <w:rsid w:val="00FD7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A052D9F-53BE-4F51-BB7A-F3E894639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A7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63A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963AA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2D46C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2D46CA"/>
    <w:rPr>
      <w:sz w:val="24"/>
      <w:szCs w:val="24"/>
    </w:rPr>
  </w:style>
  <w:style w:type="paragraph" w:styleId="a7">
    <w:name w:val="footer"/>
    <w:basedOn w:val="a"/>
    <w:link w:val="a8"/>
    <w:rsid w:val="002D46C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2D46CA"/>
    <w:rPr>
      <w:sz w:val="24"/>
      <w:szCs w:val="24"/>
    </w:rPr>
  </w:style>
  <w:style w:type="paragraph" w:styleId="a9">
    <w:name w:val="List Paragraph"/>
    <w:basedOn w:val="a"/>
    <w:uiPriority w:val="34"/>
    <w:qFormat/>
    <w:rsid w:val="002E40D3"/>
    <w:pPr>
      <w:ind w:left="720"/>
      <w:contextualSpacing/>
    </w:pPr>
  </w:style>
  <w:style w:type="character" w:styleId="aa">
    <w:name w:val="Hyperlink"/>
    <w:uiPriority w:val="99"/>
    <w:unhideWhenUsed/>
    <w:rsid w:val="0085227B"/>
    <w:rPr>
      <w:color w:val="0000FF"/>
      <w:u w:val="single"/>
    </w:rPr>
  </w:style>
  <w:style w:type="character" w:customStyle="1" w:styleId="ab">
    <w:name w:val="Цветовое выделение"/>
    <w:rsid w:val="0070621A"/>
    <w:rPr>
      <w:b/>
      <w:bCs/>
      <w:color w:val="26282F"/>
    </w:rPr>
  </w:style>
  <w:style w:type="paragraph" w:styleId="3">
    <w:name w:val="Body Text Indent 3"/>
    <w:basedOn w:val="a"/>
    <w:link w:val="30"/>
    <w:rsid w:val="00641890"/>
    <w:pPr>
      <w:ind w:firstLine="709"/>
      <w:jc w:val="both"/>
    </w:pPr>
    <w:rPr>
      <w:bCs/>
      <w:sz w:val="26"/>
    </w:rPr>
  </w:style>
  <w:style w:type="character" w:customStyle="1" w:styleId="30">
    <w:name w:val="Основной текст с отступом 3 Знак"/>
    <w:basedOn w:val="a0"/>
    <w:link w:val="3"/>
    <w:rsid w:val="00641890"/>
    <w:rPr>
      <w:bCs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9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41795BDDDA072BE30FADA43424D0345FD76FA567E0BDC88585487A69E825FED1570CAC647FCD34WEM1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89F8C-A08C-4FCE-BA10-C6B76D892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247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Повестка</vt:lpstr>
    </vt:vector>
  </TitlesOfParts>
  <Company>fk</Company>
  <LinksUpToDate>false</LinksUpToDate>
  <CharactersWithSpaces>2298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Повестка</dc:title>
  <dc:creator>2479</dc:creator>
  <cp:lastModifiedBy>Дерябкина Виктория Любомировна</cp:lastModifiedBy>
  <cp:revision>9</cp:revision>
  <cp:lastPrinted>2019-07-09T12:24:00Z</cp:lastPrinted>
  <dcterms:created xsi:type="dcterms:W3CDTF">2019-07-09T12:10:00Z</dcterms:created>
  <dcterms:modified xsi:type="dcterms:W3CDTF">2019-07-10T12:45:00Z</dcterms:modified>
</cp:coreProperties>
</file>